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  <w:jc w:val="center"/>
      </w:pPr>
      <w:r>
        <w:rPr>
          <w:rFonts w:ascii="Noto Sans CJK SC" w:hAnsi="Noto Sans CJK SC" w:eastAsia="Noto Sans CJK SC"/>
          <w:b/>
          <w:color w:val="1F4E79"/>
          <w:sz w:val="44"/>
        </w:rPr>
        <w:t>帕兰提尔 FDE 与本体论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4F6B85"/>
          <w:sz w:val="26"/>
        </w:rPr>
        <w:t>《帕兰提尔 FDE 与本体论》简体中文试译本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66666"/>
          <w:sz w:val="20"/>
        </w:rPr>
        <w:t>作者：沈载祐</w:t>
        <w:br/>
        <w:t>试译范围：原书前言与导言部分（约十页原文）</w:t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把现场隐性知识转化为 AI 执行结构的人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AI 时代正在真正开启。今天，我们可以让 AI 写作、整理资料、生成图像和编写代码。许多过去被视为专业人士专属的工作，如今都能在 AI 协助下更快、更容易地完成。企业和组织也在加快导入聊天机器人、文件自动化、数据分析、客户咨询和教育内容生产。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反复出现的问题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但在现场，同样的问题仍在反复出现：已经导入 AI，为什么成果仍不如预期？使用了优秀模型，员工为什么仍不能在实际工作中很好地使用？数据很多，为什么决策依旧缓慢？自动化工具已经上线，为什么工作方式却没有实质变化？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真正的瓶颈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本书正是从这些问题出发。AI 时代真正的瓶颈，未必是技术本身；更根本的瓶颈在于，现场问题尚未被整理成 AI 能够理解并执行的结构。现场存在大量隐性知识：谁会在什么情形下作出决定，客户为何犹豫，患者为何暂缓治疗，员工为何不使用新系统。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本体论不是抽象术语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这些知识存在于人的经验中，却并不以 AI 可以直接理解的形式存在。因此，需要本体论。本书所说的本体论并非艰深的哲学术语，而是一种实战方法：把对象、属性、关系、状态、行动、权限和 KPI 组织起来，使 AI 能理解现场。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FDE 的定义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完成这一工作的就是 FDE。FDE 是 Forward Deployed Engineer，即深入客户现场、直接理解并解决客户问题的人。但本书中的 FDE 并不是单纯的开发人员，而是能够观察现场、发现客户话语背后真正瓶颈、梳理领域语言，并设计本体论、AI 智能体与工作流程的人。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多重角色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FDE 既是技术人员，也是问题解决者；既是顾问，也是执行者；既理解领域知识，也是平台架构师。更重要的是，他能够把一个客户的成功经验转化为可重复使用的平台资产。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FireNavi 的起点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本书以 FireNavi 为重要起点。FireNavi 不是在火灾发生时告诉人们最近出口的简单应用。它的核心在于预测人群涌向同一出口时出现的瓶颈与挤压风险，分散人流，并帮助管理者和安全人员及时介入。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复杂现场的结构化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避难问题并不是简单的路线寻找问题。人的本能、空间结构、出口承载能力、人群密度、风险扩散、弱势群体移动与管理者干预同时交织。要让 AI 理解这一复杂现场，就必须把避难者、人群、出口、瓶颈点、危险区域、管理者、替代路径和 KPI 连接在同一结构之中。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全书结构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本书依次讨论 AI 时代为何需要 FDE、如何理解本体论、FDE 的十二项核心技能、平台原始要素、不同人群的成长路径、代表性实践案例、万人 FDE 培养体系，以及 FDE 的现场投入与生态建设战略。它不是单纯介绍帕兰提尔，也不是单纯解释本体论，而是提出一套把现场隐性知识转化为 AI 执行结构的方法。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试译说明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本试译本选取原书前言与导言中最能体现核心问题意识的连续内容，供中国出版机构评估选题方向、叙述风格与本地化潜力。正式出版版可在保留原作思想框架的基础上，结合目标读者的编辑规范、术语体系与市场需求进行统一审校。</w:t>
      </w:r>
    </w:p>
    <w:sectPr w:rsidR="00FC693F" w:rsidRPr="0006063C" w:rsidSect="00034616">
      <w:footerReference w:type="default" r:id="rId9"/>
      <w:pgSz w:w="12240" w:h="15840"/>
      <w:pgMar w:top="108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